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6F" w:rsidRDefault="00FA026F" w:rsidP="00FA026F">
      <w:pPr>
        <w:spacing w:after="120"/>
        <w:jc w:val="center"/>
        <w:rPr>
          <w:rFonts w:ascii="Arial" w:hAnsi="Arial" w:cs="Arial"/>
          <w:b/>
          <w:bCs/>
          <w:sz w:val="28"/>
        </w:rPr>
      </w:pPr>
      <w:r w:rsidRPr="00D6684F">
        <w:rPr>
          <w:rFonts w:ascii="Arial" w:hAnsi="Arial" w:cs="Arial"/>
          <w:b/>
          <w:bCs/>
          <w:sz w:val="28"/>
        </w:rPr>
        <w:t>Hand</w:t>
      </w:r>
      <w:r>
        <w:rPr>
          <w:rFonts w:ascii="Arial" w:hAnsi="Arial" w:cs="Arial"/>
          <w:b/>
          <w:bCs/>
          <w:sz w:val="28"/>
        </w:rPr>
        <w:t xml:space="preserve"> </w:t>
      </w:r>
      <w:r w:rsidRPr="00D6684F">
        <w:rPr>
          <w:rFonts w:ascii="Arial" w:hAnsi="Arial" w:cs="Arial"/>
          <w:b/>
          <w:bCs/>
          <w:sz w:val="28"/>
        </w:rPr>
        <w:t>washing Fiasco Scenario</w:t>
      </w:r>
    </w:p>
    <w:p w:rsidR="00FA026F" w:rsidRPr="00D6684F" w:rsidRDefault="00FA026F" w:rsidP="00FA026F">
      <w:pPr>
        <w:rPr>
          <w:rFonts w:ascii="Arial" w:hAnsi="Arial" w:cs="Arial"/>
          <w:b/>
          <w:bCs/>
          <w:sz w:val="28"/>
        </w:rPr>
      </w:pPr>
    </w:p>
    <w:p w:rsidR="00FA026F" w:rsidRPr="00D6684F" w:rsidRDefault="00FA026F" w:rsidP="00FA026F">
      <w:pPr>
        <w:spacing w:after="240"/>
        <w:rPr>
          <w:rFonts w:ascii="Arial" w:eastAsia="Arial Unicode MS" w:hAnsi="Arial" w:cs="Arial"/>
          <w:b/>
        </w:rPr>
      </w:pPr>
      <w:r w:rsidRPr="00D6684F">
        <w:rPr>
          <w:rFonts w:ascii="Arial" w:eastAsia="Arial Unicode MS" w:hAnsi="Arial" w:cs="Arial"/>
          <w:b/>
        </w:rPr>
        <w:t>Directions: Highlight each situation where hand washing should take place.</w:t>
      </w:r>
    </w:p>
    <w:p w:rsidR="00FA026F" w:rsidRPr="00D6684F" w:rsidRDefault="00FA026F" w:rsidP="00FA026F">
      <w:pPr>
        <w:rPr>
          <w:rFonts w:ascii="Arial Unicode MS" w:eastAsia="Arial Unicode MS" w:hAnsi="Arial Unicode MS" w:cs="Arial Unicode MS"/>
          <w:sz w:val="28"/>
        </w:rPr>
      </w:pPr>
      <w:r w:rsidRPr="00D6684F">
        <w:rPr>
          <w:rFonts w:ascii="Arial Unicode MS" w:eastAsia="Arial Unicode MS" w:hAnsi="Arial Unicode MS" w:cs="Arial Unicode MS"/>
          <w:sz w:val="28"/>
        </w:rPr>
        <w:t xml:space="preserve">Marcus came into the child care center.  While his mom was signing him in, he wiped his nose across his hand and sleeve, sat down at the </w:t>
      </w:r>
      <w:r>
        <w:rPr>
          <w:rFonts w:ascii="Arial Unicode MS" w:eastAsia="Arial Unicode MS" w:hAnsi="Arial Unicode MS" w:cs="Arial Unicode MS"/>
          <w:sz w:val="28"/>
        </w:rPr>
        <w:t>p</w:t>
      </w:r>
      <w:r w:rsidRPr="00D6684F">
        <w:rPr>
          <w:rFonts w:ascii="Arial Unicode MS" w:eastAsia="Arial Unicode MS" w:hAnsi="Arial Unicode MS" w:cs="Arial Unicode MS"/>
          <w:sz w:val="28"/>
        </w:rPr>
        <w:t>lay dough table and started rolling out snakes.  Everyone else had already eaten breakfast, but Teacher Leah had saved some for him.  As she finished diapering Juanita, she reached over and got his plate from the counter and put it on the table.  “Here, Marcus,” she said.  “Come, have your breakfast.”  It was French toast, his favorite, and he hurried over, sat down and began to eat.  “</w:t>
      </w:r>
      <w:proofErr w:type="spellStart"/>
      <w:r w:rsidRPr="00D6684F">
        <w:rPr>
          <w:rFonts w:ascii="Arial Unicode MS" w:eastAsia="Arial Unicode MS" w:hAnsi="Arial Unicode MS" w:cs="Arial Unicode MS"/>
          <w:sz w:val="28"/>
        </w:rPr>
        <w:t>Mmm</w:t>
      </w:r>
      <w:proofErr w:type="spellEnd"/>
      <w:r w:rsidRPr="00D6684F">
        <w:rPr>
          <w:rFonts w:ascii="Arial Unicode MS" w:eastAsia="Arial Unicode MS" w:hAnsi="Arial Unicode MS" w:cs="Arial Unicode MS"/>
          <w:sz w:val="28"/>
        </w:rPr>
        <w:t xml:space="preserve">,” said Marcus, as his nose began to run again and he coughed.  Teacher Leah grabbed a tissue and wiped Marcus’ nose.  Just then, Alysia needed help putting on the paint apron, so Teacher Leah helped her with the apron.  Part of the class had been outside and they now came in, clustered around Cameron, who had found a worm.  Teacher Mark helped Cameron put it into the terrarium and they all gathered for circle time.  Teacher Leah started reading the children a story.  Half way through the story, Isaiah said that he didn’t feel well.  Teacher Mark felt his forehead and thought that Isaiah might be a bit warm.  He took Isaiah to the office.  When he returned, he sat down at circle, put his arm around Adison, and listened to the rest of the story.   </w:t>
      </w:r>
    </w:p>
    <w:p w:rsidR="00FA026F" w:rsidRPr="000F04C2" w:rsidRDefault="00FA026F" w:rsidP="00FA026F">
      <w:pPr>
        <w:rPr>
          <w:rFonts w:ascii="Arial Unicode MS" w:eastAsia="Arial Unicode MS" w:hAnsi="Arial Unicode MS" w:cs="Arial Unicode MS"/>
        </w:rPr>
      </w:pPr>
    </w:p>
    <w:p w:rsidR="00FA026F" w:rsidRDefault="00FA026F" w:rsidP="00FA026F">
      <w:pPr>
        <w:spacing w:after="200" w:line="276" w:lineRule="auto"/>
        <w:rPr>
          <w:rFonts w:ascii="Century Gothic" w:eastAsiaTheme="minorHAnsi" w:hAnsi="Century Gothic" w:cstheme="minorBidi"/>
          <w:b/>
        </w:rPr>
      </w:pPr>
      <w:r>
        <w:rPr>
          <w:rFonts w:ascii="Century Gothic" w:eastAsiaTheme="minorHAnsi" w:hAnsi="Century Gothic" w:cstheme="minorBidi"/>
          <w:b/>
        </w:rPr>
        <w:br w:type="page"/>
      </w:r>
    </w:p>
    <w:p w:rsidR="00FA026F" w:rsidRDefault="00FA026F" w:rsidP="00FA026F">
      <w:pPr>
        <w:spacing w:after="120"/>
        <w:rPr>
          <w:rFonts w:ascii="Arial" w:hAnsi="Arial" w:cs="Arial"/>
          <w:b/>
          <w:bCs/>
          <w:sz w:val="28"/>
        </w:rPr>
      </w:pPr>
    </w:p>
    <w:p w:rsidR="00FA026F" w:rsidRDefault="00FA026F" w:rsidP="00FA026F">
      <w:pPr>
        <w:spacing w:after="120"/>
        <w:jc w:val="center"/>
        <w:rPr>
          <w:rFonts w:ascii="Arial" w:hAnsi="Arial" w:cs="Arial"/>
          <w:b/>
          <w:bCs/>
          <w:sz w:val="28"/>
        </w:rPr>
      </w:pPr>
      <w:r w:rsidRPr="00D6684F">
        <w:rPr>
          <w:rFonts w:ascii="Arial" w:hAnsi="Arial" w:cs="Arial"/>
          <w:b/>
          <w:bCs/>
          <w:sz w:val="28"/>
        </w:rPr>
        <w:t>Hand</w:t>
      </w:r>
      <w:r>
        <w:rPr>
          <w:rFonts w:ascii="Arial" w:hAnsi="Arial" w:cs="Arial"/>
          <w:b/>
          <w:bCs/>
          <w:sz w:val="28"/>
        </w:rPr>
        <w:t xml:space="preserve"> </w:t>
      </w:r>
      <w:r w:rsidRPr="00D6684F">
        <w:rPr>
          <w:rFonts w:ascii="Arial" w:hAnsi="Arial" w:cs="Arial"/>
          <w:b/>
          <w:bCs/>
          <w:sz w:val="28"/>
        </w:rPr>
        <w:t>washing Fiasco Scenario</w:t>
      </w:r>
    </w:p>
    <w:p w:rsidR="00FA026F" w:rsidRPr="002F7BA7" w:rsidRDefault="00FA026F" w:rsidP="00FA026F">
      <w:pPr>
        <w:jc w:val="center"/>
        <w:rPr>
          <w:rFonts w:ascii="Arial" w:hAnsi="Arial" w:cs="Arial"/>
          <w:b/>
          <w:smallCaps/>
        </w:rPr>
      </w:pPr>
      <w:r w:rsidRPr="002F7BA7">
        <w:rPr>
          <w:rFonts w:ascii="Arial" w:hAnsi="Arial" w:cs="Arial"/>
          <w:b/>
          <w:smallCaps/>
        </w:rPr>
        <w:t>Teacher’s Key</w:t>
      </w:r>
    </w:p>
    <w:p w:rsidR="00FA026F" w:rsidRPr="00D6684F" w:rsidRDefault="00FA026F" w:rsidP="00FA026F">
      <w:pPr>
        <w:rPr>
          <w:rFonts w:ascii="Arial" w:hAnsi="Arial" w:cs="Arial"/>
          <w:b/>
          <w:bCs/>
          <w:sz w:val="28"/>
        </w:rPr>
      </w:pPr>
    </w:p>
    <w:p w:rsidR="00FA026F" w:rsidRPr="00D6684F" w:rsidRDefault="00FA026F" w:rsidP="00FA026F">
      <w:pPr>
        <w:spacing w:after="240"/>
        <w:rPr>
          <w:rFonts w:ascii="Arial" w:eastAsia="Arial Unicode MS" w:hAnsi="Arial" w:cs="Arial"/>
          <w:b/>
        </w:rPr>
      </w:pPr>
      <w:r w:rsidRPr="00D6684F">
        <w:rPr>
          <w:rFonts w:ascii="Arial" w:eastAsia="Arial Unicode MS" w:hAnsi="Arial" w:cs="Arial"/>
          <w:b/>
        </w:rPr>
        <w:t>Directions: Highlight each situation where hand washing should take place.</w:t>
      </w:r>
    </w:p>
    <w:p w:rsidR="00FA026F" w:rsidRPr="00D6684F" w:rsidRDefault="00FA026F" w:rsidP="00FA026F">
      <w:pPr>
        <w:rPr>
          <w:rFonts w:ascii="Arial Unicode MS" w:eastAsia="Arial Unicode MS" w:hAnsi="Arial Unicode MS" w:cs="Arial Unicode MS"/>
          <w:sz w:val="28"/>
        </w:rPr>
      </w:pPr>
      <w:r w:rsidRPr="002D79E8">
        <w:rPr>
          <w:rFonts w:ascii="Arial Unicode MS" w:eastAsia="Arial Unicode MS" w:hAnsi="Arial Unicode MS" w:cs="Arial Unicode MS"/>
          <w:sz w:val="28"/>
          <w:highlight w:val="yellow"/>
        </w:rPr>
        <w:t>Marcus came into the child care center</w:t>
      </w:r>
      <w:r w:rsidRPr="00D6684F">
        <w:rPr>
          <w:rFonts w:ascii="Arial Unicode MS" w:eastAsia="Arial Unicode MS" w:hAnsi="Arial Unicode MS" w:cs="Arial Unicode MS"/>
          <w:sz w:val="28"/>
        </w:rPr>
        <w:t xml:space="preserve">.  While his mom was signing him in, he </w:t>
      </w:r>
      <w:r w:rsidRPr="002D79E8">
        <w:rPr>
          <w:rFonts w:ascii="Arial Unicode MS" w:eastAsia="Arial Unicode MS" w:hAnsi="Arial Unicode MS" w:cs="Arial Unicode MS"/>
          <w:sz w:val="28"/>
          <w:highlight w:val="yellow"/>
        </w:rPr>
        <w:t>wiped his nose across his hand and sleeve</w:t>
      </w:r>
      <w:r w:rsidRPr="00D6684F">
        <w:rPr>
          <w:rFonts w:ascii="Arial Unicode MS" w:eastAsia="Arial Unicode MS" w:hAnsi="Arial Unicode MS" w:cs="Arial Unicode MS"/>
          <w:sz w:val="28"/>
        </w:rPr>
        <w:t xml:space="preserve">, sat down at the play dough table and started rolling out snakes.  Everyone else had already eaten breakfast, but Teacher Leah had saved some for him.  </w:t>
      </w:r>
      <w:r w:rsidRPr="002D79E8">
        <w:rPr>
          <w:rFonts w:ascii="Arial Unicode MS" w:eastAsia="Arial Unicode MS" w:hAnsi="Arial Unicode MS" w:cs="Arial Unicode MS"/>
          <w:sz w:val="28"/>
          <w:highlight w:val="yellow"/>
        </w:rPr>
        <w:t>As she finished diapering Juanita,</w:t>
      </w:r>
      <w:r w:rsidRPr="00D6684F">
        <w:rPr>
          <w:rFonts w:ascii="Arial Unicode MS" w:eastAsia="Arial Unicode MS" w:hAnsi="Arial Unicode MS" w:cs="Arial Unicode MS"/>
          <w:sz w:val="28"/>
        </w:rPr>
        <w:t xml:space="preserve"> she reached over and got his plate from the counter and put it on the table.  “Here, Marcus,” she said.  “Come, have your breakfast.”  It was French toast, his favorite, and </w:t>
      </w:r>
      <w:r w:rsidRPr="002D79E8">
        <w:rPr>
          <w:rFonts w:ascii="Arial Unicode MS" w:eastAsia="Arial Unicode MS" w:hAnsi="Arial Unicode MS" w:cs="Arial Unicode MS"/>
          <w:sz w:val="28"/>
          <w:highlight w:val="yellow"/>
        </w:rPr>
        <w:t>he hurried over, sat down and began to eat.</w:t>
      </w:r>
      <w:r w:rsidRPr="00D6684F">
        <w:rPr>
          <w:rFonts w:ascii="Arial Unicode MS" w:eastAsia="Arial Unicode MS" w:hAnsi="Arial Unicode MS" w:cs="Arial Unicode MS"/>
          <w:sz w:val="28"/>
        </w:rPr>
        <w:t xml:space="preserve">  “</w:t>
      </w:r>
      <w:proofErr w:type="spellStart"/>
      <w:r w:rsidRPr="00D6684F">
        <w:rPr>
          <w:rFonts w:ascii="Arial Unicode MS" w:eastAsia="Arial Unicode MS" w:hAnsi="Arial Unicode MS" w:cs="Arial Unicode MS"/>
          <w:sz w:val="28"/>
        </w:rPr>
        <w:t>Mmm</w:t>
      </w:r>
      <w:proofErr w:type="spellEnd"/>
      <w:r w:rsidRPr="00D6684F">
        <w:rPr>
          <w:rFonts w:ascii="Arial Unicode MS" w:eastAsia="Arial Unicode MS" w:hAnsi="Arial Unicode MS" w:cs="Arial Unicode MS"/>
          <w:sz w:val="28"/>
        </w:rPr>
        <w:t xml:space="preserve">,” said Marcus, as his nose began to run again and he coughed.  Teacher Leah grabbed a tissue and </w:t>
      </w:r>
      <w:r w:rsidRPr="002D79E8">
        <w:rPr>
          <w:rFonts w:ascii="Arial Unicode MS" w:eastAsia="Arial Unicode MS" w:hAnsi="Arial Unicode MS" w:cs="Arial Unicode MS"/>
          <w:sz w:val="28"/>
          <w:highlight w:val="yellow"/>
        </w:rPr>
        <w:t>wiped Marcus’ nose.</w:t>
      </w:r>
      <w:r w:rsidRPr="00D6684F">
        <w:rPr>
          <w:rFonts w:ascii="Arial Unicode MS" w:eastAsia="Arial Unicode MS" w:hAnsi="Arial Unicode MS" w:cs="Arial Unicode MS"/>
          <w:sz w:val="28"/>
        </w:rPr>
        <w:t xml:space="preserve">  Just then, Alysia needed help putting on the paint apron, so Teacher Leah helped her with the apron.  Part of </w:t>
      </w:r>
      <w:r w:rsidRPr="002D79E8">
        <w:rPr>
          <w:rFonts w:ascii="Arial Unicode MS" w:eastAsia="Arial Unicode MS" w:hAnsi="Arial Unicode MS" w:cs="Arial Unicode MS"/>
          <w:sz w:val="28"/>
          <w:highlight w:val="yellow"/>
        </w:rPr>
        <w:t>the class had been outside and they now came in</w:t>
      </w:r>
      <w:r w:rsidRPr="00D6684F">
        <w:rPr>
          <w:rFonts w:ascii="Arial Unicode MS" w:eastAsia="Arial Unicode MS" w:hAnsi="Arial Unicode MS" w:cs="Arial Unicode MS"/>
          <w:sz w:val="28"/>
        </w:rPr>
        <w:t xml:space="preserve">, clustered around Cameron, who had found a worm.  </w:t>
      </w:r>
      <w:r w:rsidRPr="002D79E8">
        <w:rPr>
          <w:rFonts w:ascii="Arial Unicode MS" w:eastAsia="Arial Unicode MS" w:hAnsi="Arial Unicode MS" w:cs="Arial Unicode MS"/>
          <w:sz w:val="28"/>
          <w:highlight w:val="yellow"/>
        </w:rPr>
        <w:t>Teacher Mark helped Cameron put it into the terrarium</w:t>
      </w:r>
      <w:r w:rsidRPr="00D6684F">
        <w:rPr>
          <w:rFonts w:ascii="Arial Unicode MS" w:eastAsia="Arial Unicode MS" w:hAnsi="Arial Unicode MS" w:cs="Arial Unicode MS"/>
          <w:sz w:val="28"/>
        </w:rPr>
        <w:t xml:space="preserve"> and they all gathered for circle time.  Teacher Leah started reading the children a story.  Half way through the story, Isaiah said that he didn’t feel well.  Teacher Mark felt his forehead and thought that Isaiah might be a bit warm.  </w:t>
      </w:r>
      <w:r w:rsidRPr="002D79E8">
        <w:rPr>
          <w:rFonts w:ascii="Arial Unicode MS" w:eastAsia="Arial Unicode MS" w:hAnsi="Arial Unicode MS" w:cs="Arial Unicode MS"/>
          <w:sz w:val="28"/>
          <w:highlight w:val="yellow"/>
        </w:rPr>
        <w:t>He took Isaiah to the office.</w:t>
      </w:r>
      <w:r w:rsidRPr="00D6684F">
        <w:rPr>
          <w:rFonts w:ascii="Arial Unicode MS" w:eastAsia="Arial Unicode MS" w:hAnsi="Arial Unicode MS" w:cs="Arial Unicode MS"/>
          <w:sz w:val="28"/>
        </w:rPr>
        <w:t xml:space="preserve">  When he returned, he sat down at circle, put his arm around A</w:t>
      </w:r>
      <w:r>
        <w:rPr>
          <w:rFonts w:ascii="Arial Unicode MS" w:eastAsia="Arial Unicode MS" w:hAnsi="Arial Unicode MS" w:cs="Arial Unicode MS"/>
          <w:sz w:val="28"/>
        </w:rPr>
        <w:t>d</w:t>
      </w:r>
      <w:r w:rsidRPr="00D6684F">
        <w:rPr>
          <w:rFonts w:ascii="Arial Unicode MS" w:eastAsia="Arial Unicode MS" w:hAnsi="Arial Unicode MS" w:cs="Arial Unicode MS"/>
          <w:sz w:val="28"/>
        </w:rPr>
        <w:t xml:space="preserve">dison, and listened to the rest of the story.   </w:t>
      </w:r>
    </w:p>
    <w:p w:rsidR="00FA026F" w:rsidRPr="000F04C2" w:rsidRDefault="00FA026F" w:rsidP="00FA026F">
      <w:pPr>
        <w:rPr>
          <w:rFonts w:ascii="Arial Unicode MS" w:eastAsia="Arial Unicode MS" w:hAnsi="Arial Unicode MS" w:cs="Arial Unicode MS"/>
        </w:rPr>
      </w:pPr>
    </w:p>
    <w:p w:rsidR="00FA026F" w:rsidRDefault="00FA026F" w:rsidP="00FA026F">
      <w:pPr>
        <w:spacing w:after="200" w:line="276" w:lineRule="auto"/>
        <w:rPr>
          <w:rFonts w:ascii="Arial" w:eastAsiaTheme="minorHAnsi" w:hAnsi="Arial" w:cs="Arial"/>
          <w:b/>
          <w:sz w:val="22"/>
        </w:rPr>
      </w:pPr>
      <w:r>
        <w:rPr>
          <w:rFonts w:ascii="Arial" w:eastAsiaTheme="minorHAnsi" w:hAnsi="Arial" w:cs="Arial"/>
          <w:b/>
          <w:sz w:val="22"/>
        </w:rPr>
        <w:br w:type="page"/>
      </w:r>
    </w:p>
    <w:p w:rsidR="00FA026F" w:rsidRPr="005E6519" w:rsidRDefault="00FA026F" w:rsidP="00FA026F">
      <w:pPr>
        <w:spacing w:line="276" w:lineRule="auto"/>
        <w:jc w:val="center"/>
        <w:rPr>
          <w:rFonts w:ascii="Century Gothic" w:eastAsiaTheme="minorHAnsi" w:hAnsi="Century Gothic" w:cstheme="minorBidi"/>
          <w:b/>
          <w:i/>
          <w:sz w:val="32"/>
        </w:rPr>
      </w:pPr>
      <w:r w:rsidRPr="005E6519">
        <w:rPr>
          <w:rFonts w:ascii="Century Gothic" w:eastAsiaTheme="minorHAnsi" w:hAnsi="Century Gothic" w:cstheme="minorBidi"/>
          <w:b/>
          <w:i/>
          <w:sz w:val="32"/>
        </w:rPr>
        <w:lastRenderedPageBreak/>
        <w:t>Hand</w:t>
      </w:r>
      <w:r>
        <w:rPr>
          <w:rFonts w:ascii="Century Gothic" w:eastAsiaTheme="minorHAnsi" w:hAnsi="Century Gothic" w:cstheme="minorBidi"/>
          <w:b/>
          <w:i/>
          <w:sz w:val="32"/>
        </w:rPr>
        <w:t xml:space="preserve"> </w:t>
      </w:r>
      <w:bookmarkStart w:id="0" w:name="_GoBack"/>
      <w:bookmarkEnd w:id="0"/>
      <w:r w:rsidRPr="005E6519">
        <w:rPr>
          <w:rFonts w:ascii="Century Gothic" w:eastAsiaTheme="minorHAnsi" w:hAnsi="Century Gothic" w:cstheme="minorBidi"/>
          <w:b/>
          <w:i/>
          <w:sz w:val="32"/>
        </w:rPr>
        <w:t>washing</w:t>
      </w:r>
      <w:r>
        <w:rPr>
          <w:rFonts w:ascii="Century Gothic" w:eastAsiaTheme="minorHAnsi" w:hAnsi="Century Gothic" w:cstheme="minorBidi"/>
          <w:b/>
          <w:i/>
          <w:sz w:val="32"/>
        </w:rPr>
        <w:t xml:space="preserve"> Tips</w:t>
      </w:r>
    </w:p>
    <w:p w:rsidR="00FA026F" w:rsidRPr="00036AA6" w:rsidRDefault="00FA026F" w:rsidP="00FA026F">
      <w:pPr>
        <w:spacing w:after="120" w:line="276" w:lineRule="auto"/>
        <w:rPr>
          <w:rFonts w:ascii="Century Gothic" w:eastAsiaTheme="minorHAnsi" w:hAnsi="Century Gothic" w:cstheme="minorBidi"/>
        </w:rPr>
      </w:pPr>
      <w:r>
        <w:rPr>
          <w:rFonts w:ascii="Arial" w:hAnsi="Arial" w:cs="Arial"/>
          <w:noProof/>
          <w:sz w:val="20"/>
          <w:szCs w:val="20"/>
        </w:rPr>
        <w:drawing>
          <wp:anchor distT="0" distB="0" distL="114300" distR="114300" simplePos="0" relativeHeight="251659264" behindDoc="0" locked="0" layoutInCell="1" allowOverlap="1" wp14:anchorId="65E90463" wp14:editId="375A3F4E">
            <wp:simplePos x="0" y="0"/>
            <wp:positionH relativeFrom="column">
              <wp:posOffset>466725</wp:posOffset>
            </wp:positionH>
            <wp:positionV relativeFrom="paragraph">
              <wp:posOffset>200660</wp:posOffset>
            </wp:positionV>
            <wp:extent cx="2432050" cy="1590675"/>
            <wp:effectExtent l="0" t="0" r="6350" b="9525"/>
            <wp:wrapSquare wrapText="bothSides"/>
            <wp:docPr id="1" name="il_fi" descr="http://pinellasitblog.files.wordpress.com/2010/10/handw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nellasitblog.files.wordpress.com/2010/10/handwas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2050" cy="1590675"/>
                    </a:xfrm>
                    <a:prstGeom prst="rect">
                      <a:avLst/>
                    </a:prstGeom>
                    <a:noFill/>
                    <a:ln>
                      <a:noFill/>
                    </a:ln>
                  </pic:spPr>
                </pic:pic>
              </a:graphicData>
            </a:graphic>
          </wp:anchor>
        </w:drawing>
      </w:r>
    </w:p>
    <w:p w:rsidR="00FA026F" w:rsidRDefault="00FA026F" w:rsidP="00FA026F">
      <w:pPr>
        <w:spacing w:after="200" w:line="480" w:lineRule="auto"/>
        <w:contextualSpacing/>
        <w:rPr>
          <w:rFonts w:ascii="Century Gothic" w:eastAsiaTheme="minorHAnsi" w:hAnsi="Century Gothic" w:cstheme="minorBidi"/>
          <w:sz w:val="28"/>
        </w:rPr>
      </w:pPr>
    </w:p>
    <w:p w:rsidR="00FA026F" w:rsidRDefault="00FA026F" w:rsidP="00FA026F">
      <w:pPr>
        <w:spacing w:after="200" w:line="480" w:lineRule="auto"/>
        <w:contextualSpacing/>
        <w:rPr>
          <w:rFonts w:ascii="Century Gothic" w:eastAsiaTheme="minorHAnsi" w:hAnsi="Century Gothic" w:cstheme="minorBidi"/>
          <w:sz w:val="28"/>
        </w:rPr>
      </w:pPr>
    </w:p>
    <w:p w:rsidR="00FA026F" w:rsidRDefault="00FA026F" w:rsidP="00FA026F">
      <w:pPr>
        <w:spacing w:after="200" w:line="480" w:lineRule="auto"/>
        <w:ind w:left="360"/>
        <w:contextualSpacing/>
        <w:rPr>
          <w:rFonts w:ascii="Century Gothic" w:eastAsiaTheme="minorHAnsi" w:hAnsi="Century Gothic" w:cstheme="minorBidi"/>
          <w:sz w:val="28"/>
        </w:rPr>
      </w:pPr>
    </w:p>
    <w:p w:rsidR="00FA026F" w:rsidRDefault="00FA026F" w:rsidP="00FA026F">
      <w:pPr>
        <w:spacing w:after="200" w:line="480" w:lineRule="auto"/>
        <w:ind w:left="360"/>
        <w:contextualSpacing/>
        <w:rPr>
          <w:rFonts w:ascii="Century Gothic" w:eastAsiaTheme="minorHAnsi" w:hAnsi="Century Gothic" w:cstheme="minorBidi"/>
          <w:sz w:val="28"/>
        </w:rPr>
      </w:pPr>
    </w:p>
    <w:p w:rsidR="00FA026F" w:rsidRPr="00EC51C8" w:rsidRDefault="00FA026F" w:rsidP="00FA026F">
      <w:pPr>
        <w:numPr>
          <w:ilvl w:val="0"/>
          <w:numId w:val="1"/>
        </w:numPr>
        <w:spacing w:after="200" w:line="480" w:lineRule="auto"/>
        <w:contextualSpacing/>
        <w:rPr>
          <w:rFonts w:ascii="Century Gothic" w:eastAsiaTheme="minorHAnsi" w:hAnsi="Century Gothic" w:cstheme="minorBidi"/>
          <w:sz w:val="28"/>
        </w:rPr>
      </w:pPr>
      <w:r w:rsidRPr="00EC51C8">
        <w:rPr>
          <w:rFonts w:ascii="Century Gothic" w:eastAsiaTheme="minorHAnsi" w:hAnsi="Century Gothic" w:cstheme="minorBidi"/>
          <w:sz w:val="28"/>
        </w:rPr>
        <w:t>Check to be sure a paper towel is available</w:t>
      </w:r>
      <w:r>
        <w:rPr>
          <w:rFonts w:ascii="Century Gothic" w:eastAsiaTheme="minorHAnsi" w:hAnsi="Century Gothic" w:cstheme="minorBidi"/>
          <w:sz w:val="28"/>
        </w:rPr>
        <w:t>.</w:t>
      </w:r>
    </w:p>
    <w:p w:rsidR="00FA026F" w:rsidRPr="00EC51C8" w:rsidRDefault="00FA026F" w:rsidP="00FA026F">
      <w:pPr>
        <w:numPr>
          <w:ilvl w:val="0"/>
          <w:numId w:val="1"/>
        </w:numPr>
        <w:spacing w:after="200" w:line="480" w:lineRule="auto"/>
        <w:contextualSpacing/>
        <w:rPr>
          <w:rFonts w:ascii="Century Gothic" w:eastAsiaTheme="minorHAnsi" w:hAnsi="Century Gothic" w:cstheme="minorBidi"/>
          <w:sz w:val="28"/>
        </w:rPr>
      </w:pPr>
      <w:r w:rsidRPr="00EC51C8">
        <w:rPr>
          <w:rFonts w:ascii="Century Gothic" w:eastAsiaTheme="minorHAnsi" w:hAnsi="Century Gothic" w:cstheme="minorBidi"/>
          <w:sz w:val="28"/>
        </w:rPr>
        <w:t>Turn on water to a comfortable temperature</w:t>
      </w:r>
      <w:r>
        <w:rPr>
          <w:rFonts w:ascii="Century Gothic" w:eastAsiaTheme="minorHAnsi" w:hAnsi="Century Gothic" w:cstheme="minorBidi"/>
          <w:sz w:val="28"/>
        </w:rPr>
        <w:t>.</w:t>
      </w:r>
    </w:p>
    <w:p w:rsidR="00FA026F" w:rsidRPr="00EC51C8" w:rsidRDefault="00FA026F" w:rsidP="00FA026F">
      <w:pPr>
        <w:numPr>
          <w:ilvl w:val="0"/>
          <w:numId w:val="1"/>
        </w:numPr>
        <w:spacing w:after="200" w:line="480" w:lineRule="auto"/>
        <w:contextualSpacing/>
        <w:rPr>
          <w:rFonts w:ascii="Century Gothic" w:eastAsiaTheme="minorHAnsi" w:hAnsi="Century Gothic" w:cstheme="minorBidi"/>
          <w:sz w:val="28"/>
        </w:rPr>
      </w:pPr>
      <w:r w:rsidRPr="00EC51C8">
        <w:rPr>
          <w:rFonts w:ascii="Century Gothic" w:eastAsiaTheme="minorHAnsi" w:hAnsi="Century Gothic" w:cstheme="minorBidi"/>
          <w:sz w:val="28"/>
        </w:rPr>
        <w:t>Moisten hands with water and apply heavy lather of liquid soap</w:t>
      </w:r>
      <w:r>
        <w:rPr>
          <w:rFonts w:ascii="Century Gothic" w:eastAsiaTheme="minorHAnsi" w:hAnsi="Century Gothic" w:cstheme="minorBidi"/>
          <w:sz w:val="28"/>
        </w:rPr>
        <w:t>.</w:t>
      </w:r>
    </w:p>
    <w:p w:rsidR="00FA026F" w:rsidRPr="00EC51C8" w:rsidRDefault="00FA026F" w:rsidP="00FA026F">
      <w:pPr>
        <w:numPr>
          <w:ilvl w:val="0"/>
          <w:numId w:val="1"/>
        </w:numPr>
        <w:spacing w:after="200" w:line="480" w:lineRule="auto"/>
        <w:contextualSpacing/>
        <w:rPr>
          <w:rFonts w:ascii="Century Gothic" w:eastAsiaTheme="minorHAnsi" w:hAnsi="Century Gothic" w:cstheme="minorBidi"/>
          <w:sz w:val="28"/>
        </w:rPr>
      </w:pPr>
      <w:r w:rsidRPr="00EC51C8">
        <w:rPr>
          <w:rFonts w:ascii="Century Gothic" w:eastAsiaTheme="minorHAnsi" w:hAnsi="Century Gothic" w:cstheme="minorBidi"/>
          <w:sz w:val="28"/>
        </w:rPr>
        <w:t>Wash well under running water for at least 10 seconds</w:t>
      </w:r>
      <w:r>
        <w:rPr>
          <w:rFonts w:ascii="Century Gothic" w:eastAsiaTheme="minorHAnsi" w:hAnsi="Century Gothic" w:cstheme="minorBidi"/>
          <w:sz w:val="28"/>
        </w:rPr>
        <w:t>.</w:t>
      </w:r>
    </w:p>
    <w:p w:rsidR="00FA026F" w:rsidRPr="00EC51C8" w:rsidRDefault="00FA026F" w:rsidP="00FA026F">
      <w:pPr>
        <w:numPr>
          <w:ilvl w:val="0"/>
          <w:numId w:val="1"/>
        </w:numPr>
        <w:spacing w:after="200" w:line="480" w:lineRule="auto"/>
        <w:contextualSpacing/>
        <w:rPr>
          <w:rFonts w:ascii="Century Gothic" w:eastAsiaTheme="minorHAnsi" w:hAnsi="Century Gothic" w:cstheme="minorBidi"/>
          <w:sz w:val="28"/>
        </w:rPr>
      </w:pPr>
      <w:r w:rsidRPr="00EC51C8">
        <w:rPr>
          <w:rFonts w:ascii="Century Gothic" w:eastAsiaTheme="minorHAnsi" w:hAnsi="Century Gothic" w:cstheme="minorBidi"/>
          <w:sz w:val="28"/>
        </w:rPr>
        <w:t>Pay particular attention to areas between fingers, around nail beds, under fingernails, and back of hands</w:t>
      </w:r>
      <w:r>
        <w:rPr>
          <w:rFonts w:ascii="Century Gothic" w:eastAsiaTheme="minorHAnsi" w:hAnsi="Century Gothic" w:cstheme="minorBidi"/>
          <w:sz w:val="28"/>
        </w:rPr>
        <w:t>.</w:t>
      </w:r>
    </w:p>
    <w:p w:rsidR="00FA026F" w:rsidRPr="00EC51C8" w:rsidRDefault="00FA026F" w:rsidP="00FA026F">
      <w:pPr>
        <w:numPr>
          <w:ilvl w:val="0"/>
          <w:numId w:val="1"/>
        </w:numPr>
        <w:spacing w:after="200" w:line="480" w:lineRule="auto"/>
        <w:contextualSpacing/>
        <w:rPr>
          <w:rFonts w:ascii="Century Gothic" w:eastAsiaTheme="minorHAnsi" w:hAnsi="Century Gothic" w:cstheme="minorBidi"/>
          <w:sz w:val="28"/>
        </w:rPr>
      </w:pPr>
      <w:r w:rsidRPr="00EC51C8">
        <w:rPr>
          <w:rFonts w:ascii="Century Gothic" w:eastAsiaTheme="minorHAnsi" w:hAnsi="Century Gothic" w:cstheme="minorBidi"/>
          <w:sz w:val="28"/>
        </w:rPr>
        <w:t>Rinse well under running water until free of soap and dirt. Hold hands so that water flows from wrist to fingertips</w:t>
      </w:r>
      <w:r>
        <w:rPr>
          <w:rFonts w:ascii="Century Gothic" w:eastAsiaTheme="minorHAnsi" w:hAnsi="Century Gothic" w:cstheme="minorBidi"/>
          <w:sz w:val="28"/>
        </w:rPr>
        <w:t>.</w:t>
      </w:r>
    </w:p>
    <w:p w:rsidR="00FA026F" w:rsidRPr="00EC51C8" w:rsidRDefault="00FA026F" w:rsidP="00FA026F">
      <w:pPr>
        <w:numPr>
          <w:ilvl w:val="0"/>
          <w:numId w:val="1"/>
        </w:numPr>
        <w:spacing w:after="200" w:line="480" w:lineRule="auto"/>
        <w:contextualSpacing/>
        <w:rPr>
          <w:rFonts w:ascii="Century Gothic" w:eastAsiaTheme="minorHAnsi" w:hAnsi="Century Gothic" w:cstheme="minorBidi"/>
          <w:sz w:val="28"/>
        </w:rPr>
      </w:pPr>
      <w:r w:rsidRPr="00EC51C8">
        <w:rPr>
          <w:rFonts w:ascii="Century Gothic" w:eastAsiaTheme="minorHAnsi" w:hAnsi="Century Gothic" w:cstheme="minorBidi"/>
          <w:sz w:val="28"/>
        </w:rPr>
        <w:t>Dry hands with paper towels</w:t>
      </w:r>
      <w:r>
        <w:rPr>
          <w:rFonts w:ascii="Century Gothic" w:eastAsiaTheme="minorHAnsi" w:hAnsi="Century Gothic" w:cstheme="minorBidi"/>
          <w:sz w:val="28"/>
        </w:rPr>
        <w:t>.</w:t>
      </w:r>
    </w:p>
    <w:p w:rsidR="00FA026F" w:rsidRPr="00EC51C8" w:rsidRDefault="00FA026F" w:rsidP="00FA026F">
      <w:pPr>
        <w:numPr>
          <w:ilvl w:val="0"/>
          <w:numId w:val="1"/>
        </w:numPr>
        <w:spacing w:after="200" w:line="480" w:lineRule="auto"/>
        <w:contextualSpacing/>
        <w:rPr>
          <w:rFonts w:ascii="Century Gothic" w:eastAsiaTheme="minorHAnsi" w:hAnsi="Century Gothic" w:cstheme="minorBidi"/>
          <w:sz w:val="28"/>
        </w:rPr>
      </w:pPr>
      <w:r w:rsidRPr="00EC51C8">
        <w:rPr>
          <w:rFonts w:ascii="Century Gothic" w:eastAsiaTheme="minorHAnsi" w:hAnsi="Century Gothic" w:cstheme="minorBidi"/>
          <w:sz w:val="28"/>
        </w:rPr>
        <w:t xml:space="preserve"> Use paper towel to turn off faucet; the</w:t>
      </w:r>
      <w:r>
        <w:rPr>
          <w:rFonts w:ascii="Century Gothic" w:eastAsiaTheme="minorHAnsi" w:hAnsi="Century Gothic" w:cstheme="minorBidi"/>
          <w:sz w:val="28"/>
        </w:rPr>
        <w:t>n discard towel.</w:t>
      </w:r>
    </w:p>
    <w:p w:rsidR="00FA026F" w:rsidRPr="00EC51C8" w:rsidRDefault="00FA026F" w:rsidP="00FA026F">
      <w:pPr>
        <w:numPr>
          <w:ilvl w:val="0"/>
          <w:numId w:val="1"/>
        </w:numPr>
        <w:spacing w:after="200" w:line="480" w:lineRule="auto"/>
        <w:contextualSpacing/>
        <w:rPr>
          <w:rFonts w:ascii="Century Gothic" w:eastAsiaTheme="minorHAnsi" w:hAnsi="Century Gothic" w:cstheme="minorBidi"/>
          <w:sz w:val="28"/>
        </w:rPr>
      </w:pPr>
      <w:r w:rsidRPr="00EC51C8">
        <w:rPr>
          <w:rFonts w:ascii="Century Gothic" w:eastAsiaTheme="minorHAnsi" w:hAnsi="Century Gothic" w:cstheme="minorBidi"/>
          <w:sz w:val="28"/>
        </w:rPr>
        <w:t xml:space="preserve"> Use hand lotion, if desired</w:t>
      </w:r>
      <w:r>
        <w:rPr>
          <w:rFonts w:ascii="Century Gothic" w:eastAsiaTheme="minorHAnsi" w:hAnsi="Century Gothic" w:cstheme="minorBidi"/>
          <w:sz w:val="28"/>
        </w:rPr>
        <w:t>.</w:t>
      </w:r>
    </w:p>
    <w:p w:rsidR="00FA026F" w:rsidRDefault="00FA026F" w:rsidP="00FA026F">
      <w:pPr>
        <w:spacing w:after="200" w:line="276" w:lineRule="auto"/>
        <w:contextualSpacing/>
        <w:rPr>
          <w:rFonts w:ascii="Century Gothic" w:eastAsiaTheme="minorHAnsi" w:hAnsi="Century Gothic" w:cstheme="minorBidi"/>
        </w:rPr>
      </w:pPr>
    </w:p>
    <w:p w:rsidR="00FA026F" w:rsidRDefault="00FA026F" w:rsidP="00FA026F">
      <w:pPr>
        <w:spacing w:after="200" w:line="276" w:lineRule="auto"/>
        <w:contextualSpacing/>
        <w:rPr>
          <w:rFonts w:ascii="Century Gothic" w:eastAsiaTheme="minorHAnsi" w:hAnsi="Century Gothic" w:cstheme="minorBidi"/>
        </w:rPr>
      </w:pPr>
      <w: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86pt" o:ole="">
            <v:imagedata r:id="rId7" o:title=""/>
          </v:shape>
          <o:OLEObject Type="Embed" ProgID="AcroExch.Document.11" ShapeID="_x0000_i1025" DrawAspect="Content" ObjectID="_1486365702" r:id="rId8"/>
        </w:object>
      </w:r>
    </w:p>
    <w:p w:rsidR="00FA026F" w:rsidRDefault="00FA026F" w:rsidP="00FA026F">
      <w:pPr>
        <w:spacing w:after="200" w:line="276" w:lineRule="auto"/>
        <w:rPr>
          <w:rFonts w:ascii="Century Gothic" w:eastAsiaTheme="minorHAnsi" w:hAnsi="Century Gothic" w:cstheme="minorBidi"/>
        </w:rPr>
      </w:pPr>
      <w:r>
        <w:rPr>
          <w:rFonts w:ascii="Century Gothic" w:eastAsiaTheme="minorHAnsi" w:hAnsi="Century Gothic" w:cstheme="minorBidi"/>
        </w:rPr>
        <w:br w:type="page"/>
      </w:r>
    </w:p>
    <w:sectPr w:rsidR="00FA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02AC2"/>
    <w:multiLevelType w:val="hybridMultilevel"/>
    <w:tmpl w:val="1E3A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6F"/>
    <w:rsid w:val="003F1CCF"/>
    <w:rsid w:val="00FA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2015-02-25T18:32:00Z</dcterms:created>
  <dcterms:modified xsi:type="dcterms:W3CDTF">2015-02-25T18:35:00Z</dcterms:modified>
</cp:coreProperties>
</file>